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HAYNE RICHARD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5000 SOUTH BROAD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URBAN OUTFITTERS INC</w:t>
              </w:r>
            </w:hyperlink>
            <w:r>
              <w:rPr/>
              <w:t xml:space="preserve"> [ </w:t>
            </w:r>
            <w:r>
              <w:rPr>
                <w:rFonts w:ascii="Times;serif" w:hAnsi="Times;serif"/>
                <w:color w:val="0000FF"/>
                <w:sz w:val="24"/>
                <w:shd w:fill="FFFFFF" w:val="clear"/>
              </w:rPr>
              <w:t>URBN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Chairman of the Board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25"/>
        <w:gridCol w:w="793"/>
        <w:gridCol w:w="614"/>
        <w:gridCol w:w="346"/>
        <w:gridCol w:w="781"/>
        <w:gridCol w:w="434"/>
        <w:gridCol w:w="602"/>
        <w:gridCol w:w="1367"/>
        <w:gridCol w:w="984"/>
        <w:gridCol w:w="124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17,358,215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23,480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Profit Sharing Fund (401(k) Plan)</w:t>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185,573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35,140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Hayne Foundation</w:t>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1,208,173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 through Profit Sharing Fund (401(k) Plan)</w:t>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4,531,127</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(1)(4)</w:t>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 as Trustee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HAYNE RICHARD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5000 SOUTH BROAD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Hayne Margaret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5000 SOUTH BROAD STREEET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owned indirectly by Richard A. Hayne and indirectly by his spouse, Margaret Hayne. Richard A. Hayne disclaims beneficial ownership of these shares, except to the extent of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two trusts of which members of Richard A. Hayne's immediate family are among the beneficiaries. Mr. Hayne serves as trustee of each trust and disclaims beneficial ownership of the issuer's common shares held by the trusts,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owned indirectly by Richard A. Hayne and directly by his spouse, Margaret Hayne. Richard A. Hayne disclaims beneficial ownership of these shares, except to the extent of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owned by four trusts, of which members of Margaret Hayne's immediate family are among the beneficiaries.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A. Hayne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Margaret Hayne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40569" TargetMode="External"/><Relationship Id="rId5" Type="http://schemas.openxmlformats.org/officeDocument/2006/relationships/hyperlink" Target="http://www.sec.gov/cgi-bin/browse-edgar?action=getcompany&amp;CIK=00009126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0940569" TargetMode="External"/><Relationship Id="rId11" Type="http://schemas.openxmlformats.org/officeDocument/2006/relationships/hyperlink" Target="http://www.sec.gov/cgi-bin/browse-edgar?action=getcompany&amp;CIK=0001426604"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807</Words>
  <Characters>4356</Characters>
  <CharactersWithSpaces>5041</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