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Marein-Efron Melanie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5000 SOUTH BROAD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URBAN OUTFITTERS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Column 4 is a weighted average price. The price actually received ranged from $80.75 to $80.78. The reporting person undertakes to provide upon request by the SEC staff, the issuer, or a security holder of the issuer, full information regarding the number of shares sold at each separate price within the range.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Melaine Marein-Efron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896" TargetMode="External"/><Relationship Id="rId5" Type="http://schemas.openxmlformats.org/officeDocument/2006/relationships/hyperlink" Target="http://www.sec.gov/cgi-bin/browse-edgar?action=getcompany&amp;CIK=0000912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3347</Characters>
  <CharactersWithSpaces>3897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